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59B" w:rsidRDefault="0016559B" w:rsidP="0016559B">
      <w:pPr>
        <w:pStyle w:val="Normlnweb"/>
        <w:shd w:val="clear" w:color="auto" w:fill="FFFFFF"/>
        <w:spacing w:before="0" w:beforeAutospacing="0" w:after="0" w:afterAutospacing="0"/>
        <w:outlineLvl w:val="0"/>
        <w:rPr>
          <w:rFonts w:ascii="Arial" w:hAnsi="Arial" w:cs="Arial"/>
          <w:bCs/>
          <w:i/>
          <w:szCs w:val="20"/>
        </w:rPr>
      </w:pPr>
      <w:r>
        <w:rPr>
          <w:rStyle w:val="Siln"/>
          <w:rFonts w:ascii="Arial" w:hAnsi="Arial" w:cs="Arial"/>
          <w:b w:val="0"/>
          <w:i/>
          <w:szCs w:val="20"/>
        </w:rPr>
        <w:t xml:space="preserve">Praha </w:t>
      </w:r>
      <w:r w:rsidR="009E0E62">
        <w:rPr>
          <w:rStyle w:val="Siln"/>
          <w:rFonts w:ascii="Arial" w:hAnsi="Arial" w:cs="Arial"/>
          <w:b w:val="0"/>
          <w:i/>
          <w:szCs w:val="20"/>
        </w:rPr>
        <w:t>27. 01.</w:t>
      </w:r>
      <w:r>
        <w:rPr>
          <w:rStyle w:val="Siln"/>
          <w:rFonts w:ascii="Arial" w:hAnsi="Arial" w:cs="Arial"/>
          <w:b w:val="0"/>
          <w:i/>
          <w:szCs w:val="20"/>
        </w:rPr>
        <w:t xml:space="preserve"> 20</w:t>
      </w:r>
      <w:r w:rsidR="00DF2002">
        <w:rPr>
          <w:rStyle w:val="Siln"/>
          <w:rFonts w:ascii="Arial" w:hAnsi="Arial" w:cs="Arial"/>
          <w:b w:val="0"/>
          <w:i/>
          <w:szCs w:val="20"/>
        </w:rPr>
        <w:t>20</w:t>
      </w:r>
    </w:p>
    <w:p w:rsidR="0016559B" w:rsidRDefault="0016559B" w:rsidP="0016559B">
      <w:pPr>
        <w:shd w:val="clear" w:color="auto" w:fill="FFFFFF"/>
        <w:jc w:val="center"/>
        <w:rPr>
          <w:rFonts w:cs="Arial"/>
          <w:b/>
          <w:szCs w:val="20"/>
        </w:rPr>
      </w:pPr>
    </w:p>
    <w:p w:rsidR="0016559B" w:rsidRDefault="0016559B" w:rsidP="0016559B">
      <w:pPr>
        <w:shd w:val="clear" w:color="auto" w:fill="FFFFFF"/>
        <w:jc w:val="center"/>
        <w:rPr>
          <w:rFonts w:cs="Arial"/>
          <w:b/>
          <w:szCs w:val="20"/>
        </w:rPr>
      </w:pPr>
      <w:r>
        <w:rPr>
          <w:rFonts w:cs="Arial"/>
          <w:b/>
          <w:szCs w:val="20"/>
        </w:rPr>
        <w:t>OTÁZKA TÝDNE:</w:t>
      </w:r>
    </w:p>
    <w:p w:rsidR="0016559B" w:rsidRDefault="0016559B" w:rsidP="0016559B">
      <w:pPr>
        <w:rPr>
          <w:rFonts w:cs="Arial"/>
          <w:b/>
          <w:szCs w:val="20"/>
        </w:rPr>
      </w:pPr>
    </w:p>
    <w:p w:rsidR="005532AD" w:rsidRPr="0059153E" w:rsidRDefault="005532AD" w:rsidP="005532AD">
      <w:pPr>
        <w:rPr>
          <w:b/>
        </w:rPr>
      </w:pPr>
      <w:r w:rsidRPr="0059153E">
        <w:rPr>
          <w:b/>
        </w:rPr>
        <w:t>Jaké výhody má VZP pro své klienty v roce 2020? Je něco nového?</w:t>
      </w:r>
    </w:p>
    <w:p w:rsidR="0016559B" w:rsidRDefault="0016559B" w:rsidP="0016559B">
      <w:pPr>
        <w:jc w:val="both"/>
        <w:rPr>
          <w:b/>
          <w:szCs w:val="20"/>
        </w:rPr>
      </w:pPr>
    </w:p>
    <w:p w:rsidR="0016559B" w:rsidRDefault="0016559B" w:rsidP="0016559B">
      <w:pPr>
        <w:jc w:val="center"/>
        <w:rPr>
          <w:rFonts w:cs="Arial"/>
          <w:b/>
          <w:szCs w:val="20"/>
        </w:rPr>
      </w:pPr>
      <w:r>
        <w:rPr>
          <w:rFonts w:cs="Arial"/>
          <w:b/>
          <w:szCs w:val="20"/>
        </w:rPr>
        <w:t>ODPOVĚĎ:</w:t>
      </w:r>
    </w:p>
    <w:p w:rsidR="0016559B" w:rsidRDefault="0016559B" w:rsidP="0016559B">
      <w:pPr>
        <w:rPr>
          <w:rFonts w:cs="Arial"/>
          <w:szCs w:val="20"/>
        </w:rPr>
      </w:pPr>
    </w:p>
    <w:p w:rsidR="005532AD" w:rsidRDefault="005532AD" w:rsidP="005532AD">
      <w:pPr>
        <w:jc w:val="both"/>
      </w:pPr>
      <w:bookmarkStart w:id="0" w:name="_GoBack"/>
      <w:r>
        <w:t xml:space="preserve">V roce 2020 mají naši klienti možnost získat opět finanční příspěvky z fondu prevence na řadu aktivit, služeb a zboží, </w:t>
      </w:r>
      <w:r w:rsidR="00371A8D">
        <w:t xml:space="preserve">jaké mohli </w:t>
      </w:r>
      <w:r>
        <w:t>čerpa</w:t>
      </w:r>
      <w:r w:rsidR="00371A8D">
        <w:t>t</w:t>
      </w:r>
      <w:r>
        <w:t xml:space="preserve"> </w:t>
      </w:r>
      <w:r w:rsidR="00371A8D">
        <w:t>i </w:t>
      </w:r>
      <w:r>
        <w:t>v</w:t>
      </w:r>
      <w:r w:rsidR="00371A8D">
        <w:t> </w:t>
      </w:r>
      <w:r>
        <w:t xml:space="preserve">předchozích letech. Zacílené jsou například </w:t>
      </w:r>
      <w:r w:rsidRPr="00745336">
        <w:rPr>
          <w:b/>
        </w:rPr>
        <w:t>na prevenci kardiovaskulárních onemocnění</w:t>
      </w:r>
      <w:r>
        <w:t xml:space="preserve"> (pohybové aktivity, odvykání kouření), </w:t>
      </w:r>
      <w:r w:rsidRPr="00745336">
        <w:rPr>
          <w:b/>
        </w:rPr>
        <w:t>prevenci u</w:t>
      </w:r>
      <w:r w:rsidR="00371A8D">
        <w:rPr>
          <w:b/>
        </w:rPr>
        <w:t> </w:t>
      </w:r>
      <w:r w:rsidRPr="00745336">
        <w:rPr>
          <w:b/>
        </w:rPr>
        <w:t>diabetu</w:t>
      </w:r>
      <w:r>
        <w:t xml:space="preserve"> (zdravotní pomůcky pro diabetiky a</w:t>
      </w:r>
      <w:r w:rsidR="00371A8D">
        <w:t> </w:t>
      </w:r>
      <w:r>
        <w:t xml:space="preserve">odborné pedikérské ošetření), </w:t>
      </w:r>
      <w:r w:rsidRPr="00745336">
        <w:rPr>
          <w:b/>
        </w:rPr>
        <w:t>onkologická onemocnění</w:t>
      </w:r>
      <w:r>
        <w:t xml:space="preserve"> (vyšetření dermatoskopem, včasný záchyt karcinomu prsu, celková preventivní onkologická prohlídka, příspěvek na paruky pro onkologicky nemocné), </w:t>
      </w:r>
      <w:r w:rsidRPr="00745336">
        <w:rPr>
          <w:b/>
        </w:rPr>
        <w:t>zdravé stárnutí</w:t>
      </w:r>
      <w:r>
        <w:t xml:space="preserve"> (pomůcky pro trénink paměti </w:t>
      </w:r>
      <w:r w:rsidR="00371A8D">
        <w:t xml:space="preserve">a nově </w:t>
      </w:r>
      <w:r>
        <w:t xml:space="preserve">příspěvek na testování paměti) nebo </w:t>
      </w:r>
      <w:r w:rsidRPr="00745336">
        <w:rPr>
          <w:b/>
        </w:rPr>
        <w:t>očkování</w:t>
      </w:r>
      <w:r>
        <w:t xml:space="preserve">. </w:t>
      </w:r>
    </w:p>
    <w:bookmarkEnd w:id="0"/>
    <w:p w:rsidR="005532AD" w:rsidRDefault="005532AD" w:rsidP="005532AD">
      <w:pPr>
        <w:jc w:val="both"/>
      </w:pPr>
    </w:p>
    <w:p w:rsidR="005532AD" w:rsidRDefault="005532AD" w:rsidP="005532AD">
      <w:pPr>
        <w:jc w:val="both"/>
      </w:pPr>
      <w:r>
        <w:t>U pohybových aktivit dětí od 1</w:t>
      </w:r>
      <w:r w:rsidR="00371A8D">
        <w:t> </w:t>
      </w:r>
      <w:r>
        <w:t>roku do 18</w:t>
      </w:r>
      <w:r w:rsidR="00371A8D">
        <w:t> </w:t>
      </w:r>
      <w:r>
        <w:t>let jsme zjednodušili podmínky – žádat o</w:t>
      </w:r>
      <w:r w:rsidR="00371A8D">
        <w:t> </w:t>
      </w:r>
      <w:r>
        <w:t xml:space="preserve">příspěvek v celkové výši až 1 000 Kč je možno s platebními doklady za pravidelnou pohybovou a sportovní aktivitu </w:t>
      </w:r>
      <w:r w:rsidRPr="0013218F">
        <w:rPr>
          <w:b/>
        </w:rPr>
        <w:t>bez rozlišování, zda je organizovaná školským zařízením či mimo školu</w:t>
      </w:r>
      <w:r>
        <w:t>, nebo zda jde (u </w:t>
      </w:r>
      <w:r w:rsidRPr="0013218F">
        <w:t>dětí od 15 do 18 let) o</w:t>
      </w:r>
      <w:r w:rsidR="00371A8D">
        <w:t> </w:t>
      </w:r>
      <w:r w:rsidRPr="0013218F">
        <w:t xml:space="preserve">permanentku za pohybovou aktivitu. </w:t>
      </w:r>
      <w:r>
        <w:t>Aktivita a</w:t>
      </w:r>
      <w:r w:rsidRPr="0013218F">
        <w:t xml:space="preserve">le </w:t>
      </w:r>
      <w:r>
        <w:t xml:space="preserve">musí </w:t>
      </w:r>
      <w:r w:rsidRPr="0013218F">
        <w:t>mít dlouhodobý charakter (např. 10</w:t>
      </w:r>
      <w:r w:rsidR="00371A8D">
        <w:t> </w:t>
      </w:r>
      <w:r w:rsidRPr="0013218F">
        <w:t xml:space="preserve">lekcí cvičení, </w:t>
      </w:r>
      <w:r w:rsidR="00F570EB">
        <w:t>čtvrt</w:t>
      </w:r>
      <w:r w:rsidRPr="0013218F">
        <w:t xml:space="preserve"> roku atd.), </w:t>
      </w:r>
      <w:r w:rsidR="00371A8D">
        <w:t xml:space="preserve">musí </w:t>
      </w:r>
      <w:r w:rsidRPr="0013218F">
        <w:t>podporovat rozvoj dítěte a být prevencí kardiovaskulárního onemocnění.</w:t>
      </w:r>
    </w:p>
    <w:p w:rsidR="005532AD" w:rsidRDefault="005532AD" w:rsidP="005532AD">
      <w:pPr>
        <w:jc w:val="both"/>
      </w:pPr>
    </w:p>
    <w:p w:rsidR="005532AD" w:rsidRDefault="005532AD" w:rsidP="005532AD">
      <w:pPr>
        <w:jc w:val="both"/>
      </w:pPr>
      <w:r>
        <w:t>Své již tradiční a velmi žádané příspěvky u</w:t>
      </w:r>
      <w:r w:rsidR="00371A8D">
        <w:t> </w:t>
      </w:r>
      <w:r>
        <w:t>nás najdou opět děti a</w:t>
      </w:r>
      <w:r w:rsidR="00371A8D">
        <w:t> </w:t>
      </w:r>
      <w:r>
        <w:t>mladiství s</w:t>
      </w:r>
      <w:r w:rsidR="00371A8D">
        <w:t> </w:t>
      </w:r>
      <w:r>
        <w:t>bezlepkovou dietou při celiakii (až 6 000 Kč) a</w:t>
      </w:r>
      <w:r w:rsidR="00371A8D">
        <w:t> </w:t>
      </w:r>
      <w:r>
        <w:t>také s</w:t>
      </w:r>
      <w:r w:rsidR="00371A8D">
        <w:t> </w:t>
      </w:r>
      <w:proofErr w:type="spellStart"/>
      <w:r>
        <w:t>nízkobílkovinnou</w:t>
      </w:r>
      <w:proofErr w:type="spellEnd"/>
      <w:r>
        <w:t xml:space="preserve"> dietou při vzácných vrozených metabolických vadách (až 10 000 Kč). Pokračujeme i</w:t>
      </w:r>
      <w:r w:rsidR="00371A8D">
        <w:t> </w:t>
      </w:r>
      <w:r>
        <w:t>s</w:t>
      </w:r>
      <w:r w:rsidR="00371A8D">
        <w:t> </w:t>
      </w:r>
      <w:r>
        <w:t>osvědčenými příspěvky pro těhotné ženy a maminky po porodu nebo pro nedonošené novorozence. A</w:t>
      </w:r>
      <w:r w:rsidR="00371A8D">
        <w:t> </w:t>
      </w:r>
      <w:r>
        <w:t xml:space="preserve">samozřejmě nechybí příspěvky pro bezpříspěvkové dárce krve a dárce orgánů. </w:t>
      </w:r>
    </w:p>
    <w:p w:rsidR="005532AD" w:rsidRDefault="005532AD" w:rsidP="005532AD">
      <w:pPr>
        <w:jc w:val="both"/>
      </w:pPr>
    </w:p>
    <w:p w:rsidR="006F0AE1" w:rsidRPr="0059153E" w:rsidRDefault="005532AD" w:rsidP="005532AD">
      <w:pPr>
        <w:jc w:val="both"/>
      </w:pPr>
      <w:r>
        <w:t xml:space="preserve">Právě </w:t>
      </w:r>
      <w:r w:rsidRPr="00A32C32">
        <w:rPr>
          <w:b/>
        </w:rPr>
        <w:t>těhotné ženy a maminky, ale i</w:t>
      </w:r>
      <w:r w:rsidR="00371A8D">
        <w:rPr>
          <w:b/>
        </w:rPr>
        <w:t> </w:t>
      </w:r>
      <w:r w:rsidRPr="00A32C32">
        <w:rPr>
          <w:b/>
        </w:rPr>
        <w:t xml:space="preserve">novorozenci s porodní váhou </w:t>
      </w:r>
      <w:r>
        <w:rPr>
          <w:b/>
        </w:rPr>
        <w:t xml:space="preserve">jen </w:t>
      </w:r>
      <w:r w:rsidRPr="00A32C32">
        <w:rPr>
          <w:b/>
        </w:rPr>
        <w:t xml:space="preserve">do 1 500 g </w:t>
      </w:r>
      <w:r>
        <w:rPr>
          <w:b/>
        </w:rPr>
        <w:t xml:space="preserve">se </w:t>
      </w:r>
      <w:r w:rsidRPr="00A32C32">
        <w:rPr>
          <w:b/>
        </w:rPr>
        <w:t>mohou těšit na navýšení "svých" příspěvků z</w:t>
      </w:r>
      <w:r w:rsidR="00371A8D">
        <w:rPr>
          <w:b/>
        </w:rPr>
        <w:t> </w:t>
      </w:r>
      <w:r w:rsidRPr="00A32C32">
        <w:rPr>
          <w:b/>
        </w:rPr>
        <w:t>2 000 na 3 000</w:t>
      </w:r>
      <w:r w:rsidR="00371A8D">
        <w:rPr>
          <w:b/>
        </w:rPr>
        <w:t> </w:t>
      </w:r>
      <w:r w:rsidRPr="00A32C32">
        <w:rPr>
          <w:b/>
        </w:rPr>
        <w:t xml:space="preserve">Kč. </w:t>
      </w:r>
      <w:r w:rsidRPr="0059153E">
        <w:t>Maminky tuto částku mohou použít nově i</w:t>
      </w:r>
      <w:r w:rsidR="00371A8D">
        <w:t> </w:t>
      </w:r>
      <w:r w:rsidRPr="0059153E">
        <w:t xml:space="preserve">na neinvazivní prenatální test (např. TRISOMY test), nejen na prvotrimestrální screening. Zůstává ale také možnost čerpat </w:t>
      </w:r>
      <w:r w:rsidR="008F72D3">
        <w:t>zmíněný příspěvek</w:t>
      </w:r>
      <w:r w:rsidR="008F72D3" w:rsidRPr="0059153E">
        <w:t xml:space="preserve"> </w:t>
      </w:r>
      <w:r w:rsidRPr="0059153E">
        <w:t>na vhodné pohybové aktivity v</w:t>
      </w:r>
      <w:r w:rsidR="00371A8D">
        <w:t> </w:t>
      </w:r>
      <w:r w:rsidRPr="0059153E">
        <w:t>těhotenství, kurz přípravy k</w:t>
      </w:r>
      <w:r w:rsidR="008F72D3">
        <w:t> </w:t>
      </w:r>
      <w:r w:rsidRPr="0059153E">
        <w:t xml:space="preserve">porodu, monitor dechu, pomůcky ke kojení, služby laktačních poradkyň nebo na dentální hygienu. </w:t>
      </w:r>
    </w:p>
    <w:p w:rsidR="005532AD" w:rsidRPr="0059153E" w:rsidRDefault="005532AD" w:rsidP="005532AD">
      <w:pPr>
        <w:jc w:val="both"/>
      </w:pPr>
    </w:p>
    <w:p w:rsidR="005532AD" w:rsidRDefault="00E55A2E" w:rsidP="005532AD">
      <w:pPr>
        <w:jc w:val="both"/>
      </w:pPr>
      <w:r>
        <w:rPr>
          <w:b/>
        </w:rPr>
        <w:t>I p</w:t>
      </w:r>
      <w:r w:rsidR="005532AD" w:rsidRPr="005E6312">
        <w:rPr>
          <w:b/>
        </w:rPr>
        <w:t>ro aktivní bezpříspěvkové dárce krve jsme příspěvek navýšili na 3 000 Kč.</w:t>
      </w:r>
      <w:r w:rsidR="005532AD">
        <w:t xml:space="preserve"> </w:t>
      </w:r>
      <w:r w:rsidR="008F72D3">
        <w:t>M</w:t>
      </w:r>
      <w:r w:rsidR="005532AD" w:rsidRPr="00DA3C3A">
        <w:t xml:space="preserve">ohou </w:t>
      </w:r>
      <w:r w:rsidR="008F72D3">
        <w:t xml:space="preserve">dostat </w:t>
      </w:r>
      <w:r w:rsidR="005532AD" w:rsidRPr="00DA3C3A">
        <w:t>až 2 000</w:t>
      </w:r>
      <w:r w:rsidR="00371A8D">
        <w:t> </w:t>
      </w:r>
      <w:r w:rsidR="005532AD" w:rsidRPr="00DA3C3A">
        <w:t xml:space="preserve">Kč na </w:t>
      </w:r>
      <w:r w:rsidR="005532AD">
        <w:t xml:space="preserve">zakoupené </w:t>
      </w:r>
      <w:r w:rsidR="005532AD" w:rsidRPr="00DA3C3A">
        <w:t xml:space="preserve">rehabilitační/rekondiční aktivity lázeňského typu, pokud předloží potvrzení alespoň jednoho odběru za kalendářní rok, plus dalších 1 000 Kč na dentální hygienu, pokud předloží potvrzení alespoň dvou odběrů za kalendářní rok. Máme také </w:t>
      </w:r>
      <w:r w:rsidR="005532AD" w:rsidRPr="0059153E">
        <w:rPr>
          <w:b/>
        </w:rPr>
        <w:t xml:space="preserve">novinku pro </w:t>
      </w:r>
      <w:r w:rsidR="00F020BF">
        <w:rPr>
          <w:b/>
        </w:rPr>
        <w:t>ty</w:t>
      </w:r>
      <w:r w:rsidR="005532AD" w:rsidRPr="0059153E">
        <w:rPr>
          <w:b/>
        </w:rPr>
        <w:t xml:space="preserve">, kteří krev </w:t>
      </w:r>
      <w:r w:rsidR="00F020BF">
        <w:rPr>
          <w:b/>
        </w:rPr>
        <w:t>letos nedarují</w:t>
      </w:r>
      <w:r w:rsidR="005532AD">
        <w:rPr>
          <w:b/>
        </w:rPr>
        <w:t xml:space="preserve"> a nemohou tedy čerpat příspěvek pro aktivní dárce</w:t>
      </w:r>
      <w:r w:rsidR="005532AD" w:rsidRPr="0059153E">
        <w:rPr>
          <w:b/>
        </w:rPr>
        <w:t>, ale</w:t>
      </w:r>
      <w:r w:rsidR="00371A8D">
        <w:rPr>
          <w:b/>
        </w:rPr>
        <w:t xml:space="preserve"> </w:t>
      </w:r>
      <w:r w:rsidR="005532AD" w:rsidRPr="0059153E">
        <w:rPr>
          <w:b/>
        </w:rPr>
        <w:t>byli v</w:t>
      </w:r>
      <w:r w:rsidR="00371A8D">
        <w:rPr>
          <w:b/>
        </w:rPr>
        <w:t> </w:t>
      </w:r>
      <w:r w:rsidR="005532AD" w:rsidRPr="0059153E">
        <w:rPr>
          <w:b/>
        </w:rPr>
        <w:t>minulosti oceněni</w:t>
      </w:r>
      <w:r w:rsidR="005532AD" w:rsidRPr="00DA3C3A">
        <w:t xml:space="preserve"> alespoň bronzovou medailí Prof. MUDr. Jana Janského za 10 odběrů – mohou získat 500 Kč </w:t>
      </w:r>
      <w:r w:rsidR="005532AD">
        <w:t>na</w:t>
      </w:r>
      <w:r w:rsidR="005532AD" w:rsidRPr="00DA3C3A">
        <w:t xml:space="preserve"> rehabilitační/rekondiční aktivity lázeňského typu (např. masáže, sauna, plavání, solná jeskyně apod.)</w:t>
      </w:r>
      <w:r w:rsidR="005532AD">
        <w:t>.</w:t>
      </w:r>
    </w:p>
    <w:p w:rsidR="005532AD" w:rsidRDefault="005532AD" w:rsidP="005532AD">
      <w:pPr>
        <w:jc w:val="both"/>
      </w:pPr>
    </w:p>
    <w:p w:rsidR="005532AD" w:rsidRPr="00DA3C3A" w:rsidRDefault="005532AD" w:rsidP="005532AD">
      <w:pPr>
        <w:jc w:val="both"/>
      </w:pPr>
      <w:r w:rsidRPr="005532AD">
        <w:rPr>
          <w:b/>
        </w:rPr>
        <w:t xml:space="preserve">Zvýšení příspěvků se týká </w:t>
      </w:r>
      <w:r w:rsidR="0039317A">
        <w:rPr>
          <w:b/>
        </w:rPr>
        <w:t>rovněž</w:t>
      </w:r>
      <w:r w:rsidR="0039317A" w:rsidRPr="005532AD">
        <w:rPr>
          <w:b/>
        </w:rPr>
        <w:t xml:space="preserve"> </w:t>
      </w:r>
      <w:r w:rsidRPr="005532AD">
        <w:rPr>
          <w:b/>
        </w:rPr>
        <w:t>očkování:</w:t>
      </w:r>
      <w:r>
        <w:t xml:space="preserve"> na očkování proti klíšťové encefalitidě letos klientům přidáme až 700</w:t>
      </w:r>
      <w:r w:rsidR="00371A8D">
        <w:t> </w:t>
      </w:r>
      <w:r>
        <w:t xml:space="preserve">Kč místo loňských 500, </w:t>
      </w:r>
      <w:r w:rsidR="00371A8D">
        <w:t>proti</w:t>
      </w:r>
      <w:r>
        <w:t xml:space="preserve"> chřip</w:t>
      </w:r>
      <w:r w:rsidR="00371A8D">
        <w:t>ce</w:t>
      </w:r>
      <w:r>
        <w:t xml:space="preserve"> 200</w:t>
      </w:r>
      <w:r w:rsidR="00371A8D">
        <w:t> </w:t>
      </w:r>
      <w:r>
        <w:t xml:space="preserve">Kč místo 150, </w:t>
      </w:r>
      <w:r w:rsidR="00371A8D">
        <w:t>proti</w:t>
      </w:r>
      <w:r>
        <w:t xml:space="preserve"> pásov</w:t>
      </w:r>
      <w:r w:rsidR="00371A8D">
        <w:t>ému</w:t>
      </w:r>
      <w:r>
        <w:t xml:space="preserve"> opar</w:t>
      </w:r>
      <w:r w:rsidR="00371A8D">
        <w:t>u</w:t>
      </w:r>
      <w:r>
        <w:t xml:space="preserve"> 2 000</w:t>
      </w:r>
      <w:r w:rsidR="00371A8D">
        <w:t> </w:t>
      </w:r>
      <w:r>
        <w:t xml:space="preserve">Kč místo 1 000, </w:t>
      </w:r>
      <w:r w:rsidR="00371A8D">
        <w:t>proti</w:t>
      </w:r>
      <w:r>
        <w:t xml:space="preserve"> </w:t>
      </w:r>
      <w:proofErr w:type="spellStart"/>
      <w:r>
        <w:t>rotavirov</w:t>
      </w:r>
      <w:r w:rsidR="00371A8D">
        <w:t>ým</w:t>
      </w:r>
      <w:proofErr w:type="spellEnd"/>
      <w:r>
        <w:t xml:space="preserve"> nákaz</w:t>
      </w:r>
      <w:r w:rsidR="00371A8D">
        <w:t>ám</w:t>
      </w:r>
      <w:r>
        <w:t xml:space="preserve"> 700 Kč místo 500</w:t>
      </w:r>
      <w:r w:rsidR="009E0E62">
        <w:t>.</w:t>
      </w:r>
    </w:p>
    <w:p w:rsidR="006F0AE1" w:rsidRDefault="006F0AE1" w:rsidP="006F0AE1">
      <w:pPr>
        <w:jc w:val="both"/>
      </w:pPr>
    </w:p>
    <w:p w:rsidR="006F0AE1" w:rsidRDefault="006F0AE1" w:rsidP="006F0AE1">
      <w:pPr>
        <w:jc w:val="both"/>
      </w:pPr>
      <w:r>
        <w:t xml:space="preserve">Ženy pak určitě uvítají </w:t>
      </w:r>
      <w:r w:rsidRPr="0039317A">
        <w:rPr>
          <w:b/>
        </w:rPr>
        <w:t>změny v</w:t>
      </w:r>
      <w:r w:rsidR="00371A8D">
        <w:rPr>
          <w:b/>
        </w:rPr>
        <w:t> </w:t>
      </w:r>
      <w:r w:rsidRPr="0039317A">
        <w:rPr>
          <w:b/>
        </w:rPr>
        <w:t>programu včasného záchytu karcinomu prsu</w:t>
      </w:r>
      <w:r>
        <w:t xml:space="preserve"> – nejen, že jsme zvýšili příspěvek z</w:t>
      </w:r>
      <w:r w:rsidR="00371A8D">
        <w:t> </w:t>
      </w:r>
      <w:r>
        <w:t>300</w:t>
      </w:r>
      <w:r w:rsidR="00371A8D">
        <w:t> </w:t>
      </w:r>
      <w:r>
        <w:t>Kč na 500, ale změnili jsme také věkový limit pro jeho získání. Na vyšetření dostanou příspěvek ženy od 25 let (místo dřívějších 30 let). Horní limit je nadále 45 let, kdy už má každá žena nárok na provedení screeningové mamografie hrazené z veřejného zdravotního pojištění.</w:t>
      </w:r>
    </w:p>
    <w:p w:rsidR="006F0AE1" w:rsidRPr="0059153E" w:rsidRDefault="006F0AE1" w:rsidP="005532AD">
      <w:pPr>
        <w:jc w:val="both"/>
      </w:pPr>
    </w:p>
    <w:p w:rsidR="005532AD" w:rsidRDefault="005532AD" w:rsidP="005532AD">
      <w:pPr>
        <w:jc w:val="both"/>
      </w:pPr>
      <w:r w:rsidRPr="0059153E">
        <w:t xml:space="preserve">Všechny informace o poskytovaných příspěvcích z </w:t>
      </w:r>
      <w:r>
        <w:t xml:space="preserve">prostředků </w:t>
      </w:r>
      <w:r w:rsidRPr="0059153E">
        <w:t xml:space="preserve">fondu prevence vyčleněných na rok 2020 a podmínkách jejich čerpání najdete na </w:t>
      </w:r>
      <w:hyperlink r:id="rId7" w:history="1">
        <w:r w:rsidRPr="006033CD">
          <w:rPr>
            <w:rStyle w:val="Hypertextovodkaz"/>
            <w:rFonts w:cs="Arial"/>
          </w:rPr>
          <w:t>www.vzp.cz/vyhody</w:t>
        </w:r>
      </w:hyperlink>
      <w:r w:rsidRPr="0059153E">
        <w:t>.</w:t>
      </w:r>
    </w:p>
    <w:p w:rsidR="00204E29" w:rsidRDefault="00204E29" w:rsidP="00226CB2">
      <w:pPr>
        <w:rPr>
          <w:rFonts w:cs="Arial"/>
          <w:szCs w:val="20"/>
        </w:rPr>
      </w:pPr>
    </w:p>
    <w:p w:rsidR="005532AD" w:rsidRDefault="003329D0" w:rsidP="00F15D1B">
      <w:r>
        <w:rPr>
          <w:b/>
        </w:rPr>
        <w:t>Vlastimil Sršeň</w:t>
      </w:r>
      <w:r w:rsidR="00F15D1B">
        <w:rPr>
          <w:b/>
        </w:rPr>
        <w:br/>
      </w:r>
      <w:r w:rsidR="00F15D1B">
        <w:t>tiskový mluvčí</w:t>
      </w:r>
    </w:p>
    <w:p w:rsidR="005532AD" w:rsidRPr="00226CB2" w:rsidRDefault="005532AD" w:rsidP="00F15D1B"/>
    <w:sectPr w:rsidR="005532AD" w:rsidRPr="00226CB2">
      <w:headerReference w:type="default" r:id="rId8"/>
      <w:footerReference w:type="default" r:id="rId9"/>
      <w:pgSz w:w="11906" w:h="16838"/>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A76" w:rsidRDefault="00680A76">
      <w:r>
        <w:separator/>
      </w:r>
    </w:p>
  </w:endnote>
  <w:endnote w:type="continuationSeparator" w:id="0">
    <w:p w:rsidR="00680A76" w:rsidRDefault="0068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83C" w:rsidRPr="00401AAF" w:rsidRDefault="00C0383C">
    <w:pPr>
      <w:pStyle w:val="Zpat"/>
      <w:pBdr>
        <w:top w:val="single" w:sz="4" w:space="0" w:color="808080"/>
      </w:pBdr>
      <w:jc w:val="center"/>
      <w:rPr>
        <w:rFonts w:cs="Arial"/>
        <w:b/>
        <w:bCs/>
        <w:color w:val="808080"/>
        <w:sz w:val="16"/>
        <w:szCs w:val="16"/>
      </w:rPr>
    </w:pPr>
  </w:p>
  <w:p w:rsidR="00C0383C" w:rsidRPr="00401AAF" w:rsidRDefault="00C0383C">
    <w:pPr>
      <w:pStyle w:val="Zpat"/>
      <w:pBdr>
        <w:top w:val="single" w:sz="4" w:space="0" w:color="808080"/>
      </w:pBdr>
      <w:jc w:val="center"/>
      <w:rPr>
        <w:rFonts w:cs="Arial"/>
        <w:b/>
        <w:color w:val="808080"/>
        <w:sz w:val="16"/>
        <w:szCs w:val="16"/>
      </w:rPr>
    </w:pPr>
    <w:r w:rsidRPr="00401AAF">
      <w:rPr>
        <w:rFonts w:cs="Arial"/>
        <w:b/>
        <w:bCs/>
        <w:color w:val="808080"/>
        <w:sz w:val="16"/>
        <w:szCs w:val="16"/>
      </w:rPr>
      <w:t>Všeobecná zdravotní pojišťovna České republiky</w:t>
    </w:r>
  </w:p>
  <w:p w:rsidR="00C0383C" w:rsidRPr="00401AAF" w:rsidRDefault="00C0383C">
    <w:pPr>
      <w:pStyle w:val="Zpat"/>
      <w:jc w:val="center"/>
      <w:rPr>
        <w:rFonts w:cs="Arial"/>
        <w:noProof/>
        <w:color w:val="000080"/>
        <w:sz w:val="16"/>
        <w:szCs w:val="16"/>
      </w:rPr>
    </w:pPr>
    <w:r w:rsidRPr="00401AAF">
      <w:rPr>
        <w:rFonts w:cs="Arial"/>
        <w:color w:val="808080"/>
        <w:sz w:val="16"/>
        <w:szCs w:val="16"/>
      </w:rPr>
      <w:t xml:space="preserve">Orlická 4/2020, 130 00 Praha 3, </w:t>
    </w:r>
    <w:r w:rsidRPr="00401AAF">
      <w:rPr>
        <w:rFonts w:cs="Arial"/>
        <w:noProof/>
        <w:color w:val="808080"/>
        <w:sz w:val="16"/>
        <w:szCs w:val="16"/>
      </w:rPr>
      <w:t xml:space="preserve">tel.: </w:t>
    </w:r>
    <w:r w:rsidR="003329D0" w:rsidRPr="003329D0">
      <w:rPr>
        <w:rFonts w:cs="Arial"/>
        <w:noProof/>
        <w:color w:val="808080"/>
        <w:sz w:val="16"/>
        <w:szCs w:val="16"/>
      </w:rPr>
      <w:t>952 220 444</w:t>
    </w:r>
    <w:r w:rsidRPr="00401AAF">
      <w:rPr>
        <w:rFonts w:cs="Arial"/>
        <w:color w:val="808080"/>
        <w:sz w:val="16"/>
        <w:szCs w:val="16"/>
      </w:rPr>
      <w:t xml:space="preserve">, </w:t>
    </w:r>
    <w:r w:rsidRPr="00401AAF">
      <w:rPr>
        <w:rFonts w:cs="Arial"/>
        <w:noProof/>
        <w:color w:val="808080"/>
        <w:sz w:val="16"/>
        <w:szCs w:val="16"/>
      </w:rPr>
      <w:t xml:space="preserve">e-mail: </w:t>
    </w:r>
    <w:hyperlink r:id="rId1" w:history="1">
      <w:r w:rsidR="003329D0" w:rsidRPr="00FD7F3B">
        <w:rPr>
          <w:rStyle w:val="Hypertextovodkaz"/>
          <w:rFonts w:cs="Arial"/>
          <w:noProof/>
          <w:sz w:val="16"/>
          <w:szCs w:val="16"/>
        </w:rPr>
        <w:t>tiskove@vzp.cz</w:t>
      </w:r>
    </w:hyperlink>
    <w:r w:rsidR="00413159">
      <w:rPr>
        <w:rFonts w:cs="Arial"/>
        <w:noProof/>
        <w:color w:val="808080"/>
        <w:sz w:val="16"/>
        <w:szCs w:val="16"/>
      </w:rPr>
      <w:t xml:space="preserve"> </w:t>
    </w:r>
  </w:p>
  <w:p w:rsidR="00C0383C" w:rsidRPr="00401AAF" w:rsidRDefault="00680A76">
    <w:pPr>
      <w:pStyle w:val="Zpat"/>
      <w:jc w:val="center"/>
      <w:rPr>
        <w:sz w:val="16"/>
        <w:szCs w:val="16"/>
      </w:rPr>
    </w:pPr>
    <w:hyperlink r:id="rId2" w:history="1">
      <w:r w:rsidR="00C0383C" w:rsidRPr="00401AAF">
        <w:rPr>
          <w:rStyle w:val="Hypertextovodkaz"/>
          <w:rFonts w:cs="Arial"/>
          <w:sz w:val="16"/>
          <w:szCs w:val="16"/>
        </w:rPr>
        <w:t>www.vzp.cz</w:t>
      </w:r>
    </w:hyperlink>
    <w:r w:rsidR="00C0383C" w:rsidRPr="00401AAF">
      <w:rPr>
        <w:rFonts w:cs="Arial"/>
        <w:color w:val="808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A76" w:rsidRDefault="00680A76">
      <w:r>
        <w:separator/>
      </w:r>
    </w:p>
  </w:footnote>
  <w:footnote w:type="continuationSeparator" w:id="0">
    <w:p w:rsidR="00680A76" w:rsidRDefault="0068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83C" w:rsidRDefault="00E14F9E">
    <w:pPr>
      <w:pStyle w:val="Nadpis2"/>
    </w:pPr>
    <w:r>
      <w:rPr>
        <w:noProof/>
      </w:rPr>
      <w:drawing>
        <wp:anchor distT="0" distB="0" distL="114300" distR="114300" simplePos="0" relativeHeight="251657728" behindDoc="1" locked="0" layoutInCell="1" allowOverlap="1">
          <wp:simplePos x="0" y="0"/>
          <wp:positionH relativeFrom="column">
            <wp:align>right</wp:align>
          </wp:positionH>
          <wp:positionV relativeFrom="paragraph">
            <wp:posOffset>0</wp:posOffset>
          </wp:positionV>
          <wp:extent cx="2049780" cy="424180"/>
          <wp:effectExtent l="0" t="0" r="0" b="0"/>
          <wp:wrapTight wrapText="bothSides">
            <wp:wrapPolygon edited="0">
              <wp:start x="0" y="0"/>
              <wp:lineTo x="0" y="20695"/>
              <wp:lineTo x="21413" y="20695"/>
              <wp:lineTo x="21413" y="0"/>
              <wp:lineTo x="0" y="0"/>
            </wp:wrapPolygon>
          </wp:wrapTight>
          <wp:docPr id="3" name="obrázek 3" descr="logo_ce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_cel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424180"/>
                  </a:xfrm>
                  <a:prstGeom prst="rect">
                    <a:avLst/>
                  </a:prstGeom>
                  <a:noFill/>
                </pic:spPr>
              </pic:pic>
            </a:graphicData>
          </a:graphic>
          <wp14:sizeRelH relativeFrom="page">
            <wp14:pctWidth>0</wp14:pctWidth>
          </wp14:sizeRelH>
          <wp14:sizeRelV relativeFrom="page">
            <wp14:pctHeight>0</wp14:pctHeight>
          </wp14:sizeRelV>
        </wp:anchor>
      </w:drawing>
    </w:r>
  </w:p>
  <w:p w:rsidR="00C0383C" w:rsidRDefault="00C0383C">
    <w:pPr>
      <w:pBdr>
        <w:bottom w:val="single" w:sz="4" w:space="5" w:color="808080"/>
      </w:pBdr>
      <w:rPr>
        <w:rFonts w:cs="Arial"/>
        <w:b/>
      </w:rPr>
    </w:pPr>
  </w:p>
  <w:p w:rsidR="00C0383C" w:rsidRPr="002344BE" w:rsidRDefault="00C0383C">
    <w:pPr>
      <w:pBdr>
        <w:bottom w:val="single" w:sz="4" w:space="5" w:color="808080"/>
      </w:pBdr>
      <w:rPr>
        <w:rFonts w:cs="Arial"/>
        <w:b/>
        <w:color w:val="808080"/>
        <w:szCs w:val="20"/>
      </w:rPr>
    </w:pPr>
    <w:r w:rsidRPr="002344BE">
      <w:rPr>
        <w:rFonts w:cs="Arial"/>
        <w:b/>
        <w:color w:val="808080"/>
        <w:szCs w:val="20"/>
      </w:rPr>
      <w:t xml:space="preserve">Tisková </w:t>
    </w:r>
    <w:r>
      <w:rPr>
        <w:rFonts w:cs="Arial"/>
        <w:b/>
        <w:color w:val="808080"/>
        <w:szCs w:val="20"/>
      </w:rPr>
      <w:t>informace</w:t>
    </w:r>
    <w:r w:rsidRPr="002344BE">
      <w:rPr>
        <w:rFonts w:cs="Arial"/>
        <w:b/>
        <w:color w:val="808080"/>
        <w:szCs w:val="20"/>
      </w:rPr>
      <w:t xml:space="preserve"> VZP ČR</w:t>
    </w:r>
  </w:p>
  <w:p w:rsidR="00C0383C" w:rsidRPr="002344BE" w:rsidRDefault="00C0383C">
    <w:pPr>
      <w:pBdr>
        <w:bottom w:val="single" w:sz="4" w:space="5" w:color="808080"/>
      </w:pBdr>
      <w:rPr>
        <w:rFonts w:cs="Arial"/>
        <w:b/>
        <w:color w:val="808080"/>
        <w:szCs w:val="20"/>
      </w:rPr>
    </w:pPr>
  </w:p>
  <w:p w:rsidR="00C0383C" w:rsidRPr="002344BE" w:rsidRDefault="00C0383C">
    <w:pPr>
      <w:rPr>
        <w:rFonts w:cs="Arial"/>
        <w:color w:val="808080"/>
      </w:rPr>
    </w:pPr>
    <w:r w:rsidRPr="002344BE">
      <w:rPr>
        <w:color w:val="808080"/>
        <w:szCs w:val="20"/>
      </w:rPr>
      <w:tab/>
    </w:r>
    <w:r w:rsidRPr="002344BE">
      <w:rPr>
        <w:color w:val="808080"/>
        <w:szCs w:val="20"/>
      </w:rPr>
      <w:tab/>
    </w:r>
    <w:r w:rsidRPr="002344BE">
      <w:rPr>
        <w:color w:val="808080"/>
        <w:szCs w:val="20"/>
      </w:rPr>
      <w:tab/>
    </w:r>
    <w:r w:rsidRPr="002344BE">
      <w:rPr>
        <w:color w:val="808080"/>
        <w:szCs w:val="20"/>
      </w:rPr>
      <w:tab/>
    </w:r>
    <w:r w:rsidRPr="002344BE">
      <w:rPr>
        <w:color w:val="808080"/>
      </w:rPr>
      <w:tab/>
    </w:r>
    <w:r w:rsidRPr="002344BE">
      <w:rPr>
        <w:color w:val="808080"/>
      </w:rPr>
      <w:tab/>
    </w:r>
    <w:r w:rsidRPr="002344BE">
      <w:rPr>
        <w:color w:val="808080"/>
      </w:rPr>
      <w:tab/>
    </w:r>
    <w:r>
      <w:rPr>
        <w:color w:val="80808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28"/>
    <w:rsid w:val="000772EE"/>
    <w:rsid w:val="000D00BC"/>
    <w:rsid w:val="000D6D26"/>
    <w:rsid w:val="000E0237"/>
    <w:rsid w:val="00104A34"/>
    <w:rsid w:val="0015557B"/>
    <w:rsid w:val="0016559B"/>
    <w:rsid w:val="001672DB"/>
    <w:rsid w:val="001749FE"/>
    <w:rsid w:val="001A4C7F"/>
    <w:rsid w:val="00204E29"/>
    <w:rsid w:val="00217315"/>
    <w:rsid w:val="00226CB2"/>
    <w:rsid w:val="00234372"/>
    <w:rsid w:val="0028220D"/>
    <w:rsid w:val="00315D5B"/>
    <w:rsid w:val="00322756"/>
    <w:rsid w:val="003301DE"/>
    <w:rsid w:val="003329D0"/>
    <w:rsid w:val="00336A9E"/>
    <w:rsid w:val="00355488"/>
    <w:rsid w:val="00355BC2"/>
    <w:rsid w:val="00371A8D"/>
    <w:rsid w:val="00384A49"/>
    <w:rsid w:val="0039317A"/>
    <w:rsid w:val="003E2301"/>
    <w:rsid w:val="00403580"/>
    <w:rsid w:val="00413159"/>
    <w:rsid w:val="004150CE"/>
    <w:rsid w:val="00457F40"/>
    <w:rsid w:val="00494CBC"/>
    <w:rsid w:val="004E2D6E"/>
    <w:rsid w:val="004E3B97"/>
    <w:rsid w:val="004F6DA9"/>
    <w:rsid w:val="005502DB"/>
    <w:rsid w:val="005532AD"/>
    <w:rsid w:val="005606E8"/>
    <w:rsid w:val="005A48DA"/>
    <w:rsid w:val="005A512B"/>
    <w:rsid w:val="005E6312"/>
    <w:rsid w:val="005E6FF1"/>
    <w:rsid w:val="00606BDD"/>
    <w:rsid w:val="00641603"/>
    <w:rsid w:val="00655C0B"/>
    <w:rsid w:val="00680A76"/>
    <w:rsid w:val="00686AE2"/>
    <w:rsid w:val="006960BD"/>
    <w:rsid w:val="006D1793"/>
    <w:rsid w:val="006F0AE1"/>
    <w:rsid w:val="00705DDC"/>
    <w:rsid w:val="007132F1"/>
    <w:rsid w:val="00746768"/>
    <w:rsid w:val="007501E3"/>
    <w:rsid w:val="00757C76"/>
    <w:rsid w:val="007B0415"/>
    <w:rsid w:val="007C4CE2"/>
    <w:rsid w:val="007E2128"/>
    <w:rsid w:val="007E7714"/>
    <w:rsid w:val="008021B2"/>
    <w:rsid w:val="00867138"/>
    <w:rsid w:val="008722C7"/>
    <w:rsid w:val="00883337"/>
    <w:rsid w:val="008B75F4"/>
    <w:rsid w:val="008E145E"/>
    <w:rsid w:val="008F34BF"/>
    <w:rsid w:val="008F72D3"/>
    <w:rsid w:val="00935FE3"/>
    <w:rsid w:val="00957977"/>
    <w:rsid w:val="00990774"/>
    <w:rsid w:val="00990C2E"/>
    <w:rsid w:val="009E0E62"/>
    <w:rsid w:val="009E5BA8"/>
    <w:rsid w:val="00A21091"/>
    <w:rsid w:val="00B01EF5"/>
    <w:rsid w:val="00B17A4C"/>
    <w:rsid w:val="00B2349B"/>
    <w:rsid w:val="00BC1F49"/>
    <w:rsid w:val="00BD76CE"/>
    <w:rsid w:val="00C0383C"/>
    <w:rsid w:val="00C424C6"/>
    <w:rsid w:val="00CE3D8F"/>
    <w:rsid w:val="00CF6FFC"/>
    <w:rsid w:val="00CF7696"/>
    <w:rsid w:val="00D04F21"/>
    <w:rsid w:val="00D37F59"/>
    <w:rsid w:val="00D67DFA"/>
    <w:rsid w:val="00D91BF1"/>
    <w:rsid w:val="00DC4AEA"/>
    <w:rsid w:val="00DD3B87"/>
    <w:rsid w:val="00DE3EE2"/>
    <w:rsid w:val="00DF2002"/>
    <w:rsid w:val="00E05A59"/>
    <w:rsid w:val="00E14F9E"/>
    <w:rsid w:val="00E231F7"/>
    <w:rsid w:val="00E55A2E"/>
    <w:rsid w:val="00EA1DC1"/>
    <w:rsid w:val="00EE47CF"/>
    <w:rsid w:val="00EE4B31"/>
    <w:rsid w:val="00F020BF"/>
    <w:rsid w:val="00F1204C"/>
    <w:rsid w:val="00F15D1B"/>
    <w:rsid w:val="00F570EB"/>
    <w:rsid w:val="00F62915"/>
    <w:rsid w:val="00F668C1"/>
    <w:rsid w:val="00F74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121970-704D-A84C-8611-25A71A4E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2128"/>
    <w:rPr>
      <w:rFonts w:ascii="Arial" w:hAnsi="Arial"/>
      <w:szCs w:val="24"/>
    </w:rPr>
  </w:style>
  <w:style w:type="paragraph" w:styleId="Nadpis2">
    <w:name w:val="heading 2"/>
    <w:basedOn w:val="Normln"/>
    <w:next w:val="Normln"/>
    <w:qFormat/>
    <w:rsid w:val="007E2128"/>
    <w:pPr>
      <w:keepNext/>
      <w:outlineLvl w:val="1"/>
    </w:pPr>
    <w:rPr>
      <w:rFonts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E2128"/>
    <w:rPr>
      <w:color w:val="0000FF"/>
      <w:u w:val="single"/>
    </w:rPr>
  </w:style>
  <w:style w:type="paragraph" w:styleId="Zpat">
    <w:name w:val="footer"/>
    <w:basedOn w:val="Normln"/>
    <w:rsid w:val="007E2128"/>
    <w:pPr>
      <w:tabs>
        <w:tab w:val="center" w:pos="4536"/>
        <w:tab w:val="right" w:pos="9072"/>
      </w:tabs>
    </w:pPr>
  </w:style>
  <w:style w:type="character" w:customStyle="1" w:styleId="StylE-mailovZprvy17">
    <w:name w:val="StylE-mailovéZprávy17"/>
    <w:semiHidden/>
    <w:rsid w:val="007E2128"/>
    <w:rPr>
      <w:rFonts w:ascii="Arial" w:hAnsi="Arial" w:cs="Arial"/>
      <w:color w:val="auto"/>
      <w:sz w:val="20"/>
      <w:szCs w:val="20"/>
    </w:rPr>
  </w:style>
  <w:style w:type="paragraph" w:customStyle="1" w:styleId="Rozvrendokumentu">
    <w:name w:val="Rozvržení dokumentu"/>
    <w:basedOn w:val="Normln"/>
    <w:semiHidden/>
    <w:rsid w:val="00F668C1"/>
    <w:pPr>
      <w:shd w:val="clear" w:color="auto" w:fill="000080"/>
    </w:pPr>
    <w:rPr>
      <w:rFonts w:ascii="Tahoma" w:hAnsi="Tahoma" w:cs="Tahoma"/>
      <w:szCs w:val="20"/>
    </w:rPr>
  </w:style>
  <w:style w:type="paragraph" w:styleId="Zhlav">
    <w:name w:val="header"/>
    <w:basedOn w:val="Normln"/>
    <w:rsid w:val="00F668C1"/>
    <w:pPr>
      <w:tabs>
        <w:tab w:val="center" w:pos="4536"/>
        <w:tab w:val="right" w:pos="9072"/>
      </w:tabs>
    </w:pPr>
  </w:style>
  <w:style w:type="character" w:styleId="Sledovanodkaz">
    <w:name w:val="FollowedHyperlink"/>
    <w:rsid w:val="00F668C1"/>
    <w:rPr>
      <w:color w:val="800080"/>
      <w:u w:val="single"/>
    </w:rPr>
  </w:style>
  <w:style w:type="paragraph" w:styleId="Normlnweb">
    <w:name w:val="Normal (Web)"/>
    <w:basedOn w:val="Normln"/>
    <w:unhideWhenUsed/>
    <w:rsid w:val="00226CB2"/>
    <w:pPr>
      <w:spacing w:before="100" w:beforeAutospacing="1" w:after="100" w:afterAutospacing="1"/>
    </w:pPr>
    <w:rPr>
      <w:rFonts w:ascii="Arial Unicode MS" w:eastAsia="Arial Unicode MS" w:hAnsi="Arial Unicode MS" w:cs="Arial Unicode MS"/>
    </w:rPr>
  </w:style>
  <w:style w:type="character" w:styleId="Siln">
    <w:name w:val="Strong"/>
    <w:qFormat/>
    <w:rsid w:val="00226CB2"/>
    <w:rPr>
      <w:b/>
      <w:bCs/>
    </w:rPr>
  </w:style>
  <w:style w:type="character" w:styleId="Zdraznn">
    <w:name w:val="Emphasis"/>
    <w:qFormat/>
    <w:rsid w:val="00226CB2"/>
    <w:rPr>
      <w:i/>
      <w:iCs/>
    </w:rPr>
  </w:style>
  <w:style w:type="paragraph" w:styleId="Textbubliny">
    <w:name w:val="Balloon Text"/>
    <w:basedOn w:val="Normln"/>
    <w:link w:val="TextbublinyChar"/>
    <w:rsid w:val="006F0AE1"/>
    <w:rPr>
      <w:rFonts w:ascii="Tahoma" w:hAnsi="Tahoma" w:cs="Tahoma"/>
      <w:sz w:val="16"/>
      <w:szCs w:val="16"/>
    </w:rPr>
  </w:style>
  <w:style w:type="character" w:customStyle="1" w:styleId="TextbublinyChar">
    <w:name w:val="Text bubliny Char"/>
    <w:link w:val="Textbubliny"/>
    <w:rsid w:val="006F0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35257">
      <w:bodyDiv w:val="1"/>
      <w:marLeft w:val="0"/>
      <w:marRight w:val="0"/>
      <w:marTop w:val="0"/>
      <w:marBottom w:val="0"/>
      <w:divBdr>
        <w:top w:val="none" w:sz="0" w:space="0" w:color="auto"/>
        <w:left w:val="none" w:sz="0" w:space="0" w:color="auto"/>
        <w:bottom w:val="none" w:sz="0" w:space="0" w:color="auto"/>
        <w:right w:val="none" w:sz="0" w:space="0" w:color="auto"/>
      </w:divBdr>
    </w:div>
    <w:div w:id="1427114155">
      <w:bodyDiv w:val="1"/>
      <w:marLeft w:val="0"/>
      <w:marRight w:val="0"/>
      <w:marTop w:val="0"/>
      <w:marBottom w:val="0"/>
      <w:divBdr>
        <w:top w:val="none" w:sz="0" w:space="0" w:color="auto"/>
        <w:left w:val="none" w:sz="0" w:space="0" w:color="auto"/>
        <w:bottom w:val="none" w:sz="0" w:space="0" w:color="auto"/>
        <w:right w:val="none" w:sz="0" w:space="0" w:color="auto"/>
      </w:divBdr>
    </w:div>
    <w:div w:id="19889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zp.cz/vyhod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zp.cz" TargetMode="External"/><Relationship Id="rId1" Type="http://schemas.openxmlformats.org/officeDocument/2006/relationships/hyperlink" Target="mailto:tiskove@vz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8103-D602-C84E-8ACB-ACD36C73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3130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Otázka týdne</vt:lpstr>
    </vt:vector>
  </TitlesOfParts>
  <Company>VZP ČR</Company>
  <LinksUpToDate>false</LinksUpToDate>
  <CharactersWithSpaces>3653</CharactersWithSpaces>
  <SharedDoc>false</SharedDoc>
  <HLinks>
    <vt:vector size="12" baseType="variant">
      <vt:variant>
        <vt:i4>6357118</vt:i4>
      </vt:variant>
      <vt:variant>
        <vt:i4>3</vt:i4>
      </vt:variant>
      <vt:variant>
        <vt:i4>0</vt:i4>
      </vt:variant>
      <vt:variant>
        <vt:i4>5</vt:i4>
      </vt:variant>
      <vt:variant>
        <vt:lpwstr>http://www.vzp.cz/</vt:lpwstr>
      </vt:variant>
      <vt:variant>
        <vt:lpwstr/>
      </vt:variant>
      <vt:variant>
        <vt:i4>6488076</vt:i4>
      </vt:variant>
      <vt:variant>
        <vt:i4>0</vt:i4>
      </vt:variant>
      <vt:variant>
        <vt:i4>0</vt:i4>
      </vt:variant>
      <vt:variant>
        <vt:i4>5</vt:i4>
      </vt:variant>
      <vt:variant>
        <vt:lpwstr>mailto:oldrich.tichy@vzp.cz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Otázka týdne</dc:title>
  <dc:creator>VZP ČR</dc:creator>
  <cp:lastModifiedBy>Marcela Alföldi</cp:lastModifiedBy>
  <cp:revision>2</cp:revision>
  <dcterms:created xsi:type="dcterms:W3CDTF">2020-01-29T11:03:00Z</dcterms:created>
  <dcterms:modified xsi:type="dcterms:W3CDTF">2020-01-29T11:03:00Z</dcterms:modified>
</cp:coreProperties>
</file>